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2B" w:rsidRPr="00A87D84" w:rsidRDefault="00BD4572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Adaptation</w:t>
      </w:r>
    </w:p>
    <w:p w:rsidR="00641B2B" w:rsidRPr="00A87D84" w:rsidRDefault="002857DF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6177915</wp:posOffset>
            </wp:positionH>
            <wp:positionV relativeFrom="paragraph">
              <wp:posOffset>204470</wp:posOffset>
            </wp:positionV>
            <wp:extent cx="1104900" cy="1133475"/>
            <wp:effectExtent l="19050" t="0" r="0" b="0"/>
            <wp:wrapNone/>
            <wp:docPr id="2" name="Billede 0" descr="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572" w:rsidRPr="00A87D84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31.2pt;margin-top:12.4pt;width:48.75pt;height:84.75pt;flip:x;z-index:251672576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 id="_x0000_s1033" type="#_x0000_t32" style="position:absolute;margin-left:177.45pt;margin-top:12.4pt;width:63.75pt;height:80.25pt;z-index:251664384" o:connectortype="straight">
            <v:stroke endarrow="block"/>
          </v:shape>
        </w:pict>
      </w:r>
      <w:r w:rsidR="00BD4572">
        <w:rPr>
          <w:sz w:val="32"/>
          <w:szCs w:val="32"/>
        </w:rPr>
        <w:t xml:space="preserve">  </w:t>
      </w:r>
      <w:proofErr w:type="gramStart"/>
      <w:r w:rsidR="00BD4572">
        <w:rPr>
          <w:sz w:val="32"/>
          <w:szCs w:val="32"/>
        </w:rPr>
        <w:t>Muskler              Hypertrofi</w:t>
      </w:r>
      <w:proofErr w:type="gramEnd"/>
      <w:r w:rsidR="00E645CB">
        <w:rPr>
          <w:sz w:val="32"/>
          <w:szCs w:val="32"/>
        </w:rPr>
        <w:t xml:space="preserve">                                         </w:t>
      </w:r>
      <w:r w:rsidR="00E645CB">
        <w:rPr>
          <w:sz w:val="32"/>
          <w:szCs w:val="32"/>
        </w:rPr>
        <w:tab/>
        <w:t xml:space="preserve">Degeneration                 </w:t>
      </w:r>
    </w:p>
    <w:p w:rsidR="00BD4572" w:rsidRPr="00A87D84" w:rsidRDefault="00BD4572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Knogler                </w:t>
      </w:r>
    </w:p>
    <w:p w:rsidR="00BD4572" w:rsidRPr="00A87D84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55" type="#_x0000_t32" style="position:absolute;margin-left:574.2pt;margin-top:-.3pt;width:76.5pt;height:0;flip:x;z-index:251685888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margin-left:494.3pt;margin-top:79.6pt;width:236.25pt;height:76.5pt;rotation:270;z-index:251684864" o:connectortype="elbow" adj="-37,-108000,-60274"/>
        </w:pict>
      </w:r>
      <w:r>
        <w:rPr>
          <w:noProof/>
          <w:sz w:val="32"/>
          <w:szCs w:val="32"/>
          <w:lang w:eastAsia="da-DK"/>
        </w:rPr>
        <w:pict>
          <v:shape id="_x0000_s1048" type="#_x0000_t32" style="position:absolute;margin-left:298.95pt;margin-top:6.45pt;width:0;height:32.25pt;z-index:251679744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 id="_x0000_s1047" type="#_x0000_t32" style="position:absolute;margin-left:265.2pt;margin-top:6.45pt;width:33.75pt;height:0;z-index:251678720" o:connectortype="straight"/>
        </w:pict>
      </w:r>
      <w:r>
        <w:rPr>
          <w:noProof/>
          <w:sz w:val="32"/>
          <w:szCs w:val="32"/>
          <w:lang w:eastAsia="da-DK"/>
        </w:rPr>
        <w:pict>
          <v:shape id="_x0000_s1046" type="#_x0000_t32" style="position:absolute;margin-left:249.05pt;margin-top:22.6pt;width:32.25pt;height:0;rotation:270;z-index:251677696" o:connectortype="elbow" adj="-234586,-1,-234586"/>
        </w:pict>
      </w:r>
      <w:r>
        <w:rPr>
          <w:noProof/>
          <w:sz w:val="32"/>
          <w:szCs w:val="32"/>
          <w:lang w:eastAsia="da-DK"/>
        </w:rPr>
        <w:pict>
          <v:shape id="_x0000_s1034" type="#_x0000_t32" style="position:absolute;margin-left:147.45pt;margin-top:11.7pt;width:81pt;height:45pt;z-index:251665408" o:connectortype="straight">
            <v:stroke endarrow="block"/>
          </v:shape>
        </w:pict>
      </w:r>
      <w:r w:rsidR="00BD4572">
        <w:rPr>
          <w:sz w:val="32"/>
          <w:szCs w:val="32"/>
        </w:rPr>
        <w:t xml:space="preserve">                               Atrofi  </w:t>
      </w:r>
      <w:r w:rsidR="00E645CB">
        <w:rPr>
          <w:sz w:val="32"/>
          <w:szCs w:val="32"/>
        </w:rPr>
        <w:tab/>
        <w:t xml:space="preserve"> </w:t>
      </w:r>
      <w:r w:rsidR="00BD4572">
        <w:rPr>
          <w:sz w:val="32"/>
          <w:szCs w:val="32"/>
        </w:rPr>
        <w:t xml:space="preserve">  </w:t>
      </w:r>
      <w:r w:rsidR="00E645CB">
        <w:rPr>
          <w:sz w:val="32"/>
          <w:szCs w:val="32"/>
        </w:rPr>
        <w:tab/>
      </w:r>
      <w:r w:rsidR="00E645CB">
        <w:rPr>
          <w:sz w:val="32"/>
          <w:szCs w:val="32"/>
        </w:rPr>
        <w:tab/>
      </w:r>
      <w:r w:rsidR="00E645CB">
        <w:rPr>
          <w:sz w:val="32"/>
          <w:szCs w:val="32"/>
        </w:rPr>
        <w:tab/>
      </w:r>
      <w:r w:rsidR="00E645CB">
        <w:rPr>
          <w:sz w:val="32"/>
          <w:szCs w:val="32"/>
        </w:rPr>
        <w:tab/>
      </w:r>
    </w:p>
    <w:p w:rsidR="00BD4572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53" type="#_x0000_t34" style="position:absolute;margin-left:513.1pt;margin-top:69.9pt;width:180.7pt;height:58.5pt;rotation:270;z-index:251683840" o:connectortype="elbow" adj="221,-132369,-78804"/>
        </w:pict>
      </w:r>
      <w:r>
        <w:rPr>
          <w:noProof/>
          <w:sz w:val="32"/>
          <w:szCs w:val="32"/>
          <w:lang w:eastAsia="da-DK"/>
        </w:rPr>
        <w:pict>
          <v:shape id="_x0000_s1052" type="#_x0000_t32" style="position:absolute;margin-left:574.2pt;margin-top:8.85pt;width:58.5pt;height:.05pt;flip:x;z-index:251682816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 id="_x0000_s1038" type="#_x0000_t32" style="position:absolute;margin-left:9.45pt;margin-top:8.8pt;width:162.75pt;height:.05pt;z-index:251669504" o:connectortype="straight"/>
        </w:pict>
      </w:r>
      <w:r>
        <w:rPr>
          <w:noProof/>
          <w:sz w:val="32"/>
          <w:szCs w:val="32"/>
          <w:lang w:eastAsia="da-DK"/>
        </w:rPr>
        <w:pict>
          <v:shape id="_x0000_s1032" type="#_x0000_t32" style="position:absolute;margin-left:282.45pt;margin-top:3.75pt;width:0;height:126.5pt;z-index:251663360" o:connectortype="straight"/>
        </w:pict>
      </w:r>
      <w:r>
        <w:rPr>
          <w:noProof/>
          <w:sz w:val="32"/>
          <w:szCs w:val="32"/>
          <w:lang w:eastAsia="da-DK"/>
        </w:rPr>
        <w:pict>
          <v:oval id="_x0000_s1031" style="position:absolute;margin-left:189.45pt;margin-top:8.8pt;width:183pt;height:192.1pt;z-index:-251654144"/>
        </w:pict>
      </w:r>
      <w:r w:rsidR="00BD4572" w:rsidRPr="00A87D84">
        <w:rPr>
          <w:sz w:val="32"/>
          <w:szCs w:val="32"/>
        </w:rPr>
        <w:t xml:space="preserve">                                                            </w:t>
      </w:r>
    </w:p>
    <w:p w:rsidR="00641B2B" w:rsidRPr="00A87D84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35" type="#_x0000_t32" style="position:absolute;margin-left:177.45pt;margin-top:11.8pt;width:36pt;height:21pt;z-index:251666432" o:connectortype="straight">
            <v:stroke endarrow="block"/>
          </v:shape>
        </w:pict>
      </w:r>
      <w:r w:rsidR="00BD4572">
        <w:rPr>
          <w:sz w:val="32"/>
          <w:szCs w:val="32"/>
        </w:rPr>
        <w:t xml:space="preserve">   </w:t>
      </w:r>
      <w:proofErr w:type="gramStart"/>
      <w:r w:rsidR="00BD4572">
        <w:rPr>
          <w:sz w:val="32"/>
          <w:szCs w:val="32"/>
        </w:rPr>
        <w:t>Luftvejene         Metaplasi</w:t>
      </w:r>
      <w:proofErr w:type="gramEnd"/>
      <w:r w:rsidR="00E645CB">
        <w:rPr>
          <w:sz w:val="32"/>
          <w:szCs w:val="32"/>
        </w:rPr>
        <w:tab/>
        <w:t xml:space="preserve"> </w:t>
      </w:r>
    </w:p>
    <w:p w:rsidR="00A87D84" w:rsidRDefault="002857DF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6044565</wp:posOffset>
            </wp:positionH>
            <wp:positionV relativeFrom="paragraph">
              <wp:posOffset>235585</wp:posOffset>
            </wp:positionV>
            <wp:extent cx="1238250" cy="828675"/>
            <wp:effectExtent l="19050" t="0" r="0" b="0"/>
            <wp:wrapNone/>
            <wp:docPr id="3" name="Billede 2" descr="dø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ø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01">
        <w:rPr>
          <w:noProof/>
          <w:sz w:val="32"/>
          <w:szCs w:val="32"/>
          <w:lang w:eastAsia="da-DK"/>
        </w:rPr>
        <w:pict>
          <v:shape id="_x0000_s1039" type="#_x0000_t32" style="position:absolute;margin-left:9.45pt;margin-top:10.2pt;width:162.75pt;height:.05pt;z-index:251670528;mso-position-horizontal-relative:text;mso-position-vertical-relative:text" o:connectortype="straight"/>
        </w:pict>
      </w:r>
      <w:r w:rsidR="00BD4572">
        <w:rPr>
          <w:sz w:val="32"/>
          <w:szCs w:val="32"/>
        </w:rPr>
        <w:t xml:space="preserve">                  </w:t>
      </w:r>
    </w:p>
    <w:p w:rsidR="00A87D84" w:rsidRPr="00A87D84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42" type="#_x0000_t32" style="position:absolute;margin-left:347.7pt;margin-top:10.35pt;width:32.25pt;height:0;flip:x;z-index:251673600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 id="_x0000_s1036" type="#_x0000_t32" style="position:absolute;margin-left:177.45pt;margin-top:10.35pt;width:23.25pt;height:.75pt;z-index:251667456" o:connectortype="straight">
            <v:stroke endarrow="block"/>
          </v:shape>
        </w:pict>
      </w:r>
      <w:r w:rsidR="00A87D84">
        <w:rPr>
          <w:sz w:val="32"/>
          <w:szCs w:val="32"/>
        </w:rPr>
        <w:t xml:space="preserve">   </w:t>
      </w:r>
      <w:proofErr w:type="gramStart"/>
      <w:r w:rsidR="00BD4572">
        <w:rPr>
          <w:sz w:val="32"/>
          <w:szCs w:val="32"/>
        </w:rPr>
        <w:t>Binyrens            Hyperplasi</w:t>
      </w:r>
      <w:proofErr w:type="gramEnd"/>
      <w:r w:rsidR="00A87D84">
        <w:rPr>
          <w:sz w:val="32"/>
          <w:szCs w:val="32"/>
        </w:rPr>
        <w:t xml:space="preserve">        </w:t>
      </w:r>
      <w:r w:rsidR="00A87D84" w:rsidRPr="00A87D84">
        <w:rPr>
          <w:sz w:val="32"/>
          <w:szCs w:val="32"/>
        </w:rPr>
        <w:t xml:space="preserve"> Vævs til </w:t>
      </w:r>
      <w:r w:rsidR="00A87D84">
        <w:rPr>
          <w:sz w:val="32"/>
          <w:szCs w:val="32"/>
        </w:rPr>
        <w:t xml:space="preserve">     Celle </w:t>
      </w:r>
      <w:r w:rsidR="00E645CB">
        <w:rPr>
          <w:sz w:val="32"/>
          <w:szCs w:val="32"/>
        </w:rPr>
        <w:tab/>
      </w:r>
      <w:r w:rsidR="002857DF">
        <w:rPr>
          <w:sz w:val="32"/>
          <w:szCs w:val="32"/>
        </w:rPr>
        <w:t>Nekrose</w:t>
      </w:r>
    </w:p>
    <w:p w:rsidR="00641B2B" w:rsidRPr="00A87D84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50" type="#_x0000_t32" style="position:absolute;margin-left:574.2pt;margin-top:11.15pt;width:28.5pt;height:0;flip:x;z-index:251681792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 id="_x0000_s1049" type="#_x0000_t34" style="position:absolute;margin-left:557.7pt;margin-top:31.4pt;width:65.25pt;height:24.75pt;rotation:270;z-index:251680768" o:connectortype="elbow" adj="99,-292582,-219476"/>
        </w:pict>
      </w:r>
      <w:r>
        <w:rPr>
          <w:noProof/>
          <w:sz w:val="32"/>
          <w:szCs w:val="32"/>
          <w:lang w:eastAsia="da-DK"/>
        </w:rPr>
        <w:pict>
          <v:shape id="_x0000_s1040" type="#_x0000_t32" style="position:absolute;margin-left:9.45pt;margin-top:19.4pt;width:162.75pt;height:.05pt;z-index:251671552" o:connectortype="straight"/>
        </w:pict>
      </w:r>
      <w:r w:rsidR="00A87D84" w:rsidRPr="00A87D84">
        <w:rPr>
          <w:sz w:val="32"/>
          <w:szCs w:val="32"/>
        </w:rPr>
        <w:t xml:space="preserve">   </w:t>
      </w:r>
      <w:proofErr w:type="gramStart"/>
      <w:r w:rsidR="00BD4572">
        <w:rPr>
          <w:sz w:val="32"/>
          <w:szCs w:val="32"/>
        </w:rPr>
        <w:t xml:space="preserve">Hud  </w:t>
      </w:r>
      <w:r w:rsidR="00A87D84" w:rsidRPr="00A87D84">
        <w:rPr>
          <w:sz w:val="32"/>
          <w:szCs w:val="32"/>
        </w:rPr>
        <w:t xml:space="preserve">                                         </w:t>
      </w:r>
      <w:r w:rsidR="00A87D84">
        <w:rPr>
          <w:sz w:val="32"/>
          <w:szCs w:val="32"/>
        </w:rPr>
        <w:t xml:space="preserve">   </w:t>
      </w:r>
      <w:r w:rsidR="00A87D84" w:rsidRPr="00A87D84">
        <w:rPr>
          <w:sz w:val="32"/>
          <w:szCs w:val="32"/>
        </w:rPr>
        <w:t xml:space="preserve">   pasning</w:t>
      </w:r>
      <w:proofErr w:type="gramEnd"/>
      <w:r w:rsidR="00A87D84" w:rsidRPr="00A87D84">
        <w:rPr>
          <w:sz w:val="32"/>
          <w:szCs w:val="32"/>
        </w:rPr>
        <w:t xml:space="preserve">      </w:t>
      </w:r>
      <w:r w:rsidR="00A87D84">
        <w:rPr>
          <w:sz w:val="32"/>
          <w:szCs w:val="32"/>
        </w:rPr>
        <w:t>forandring</w:t>
      </w:r>
      <w:r w:rsidR="00A87D84" w:rsidRPr="00A87D84">
        <w:rPr>
          <w:sz w:val="32"/>
          <w:szCs w:val="32"/>
        </w:rPr>
        <w:t xml:space="preserve">                                                                  </w:t>
      </w:r>
    </w:p>
    <w:p w:rsidR="00A87D84" w:rsidRDefault="00A3500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43" type="#_x0000_t32" style="position:absolute;margin-left:356.7pt;margin-top:4.5pt;width:23.25pt;height:4.45pt;flip:x y;z-index:251674624" o:connectortype="straight">
            <v:stroke endarrow="block"/>
          </v:shape>
        </w:pict>
      </w:r>
      <w:r>
        <w:rPr>
          <w:noProof/>
          <w:sz w:val="32"/>
          <w:szCs w:val="32"/>
          <w:lang w:eastAsia="da-DK"/>
        </w:rPr>
        <w:pict>
          <v:shape id="_x0000_s1030" type="#_x0000_t32" style="position:absolute;margin-left:193.95pt;margin-top:17.95pt;width:174pt;height:.05pt;z-index:251660288" o:connectortype="straight"/>
        </w:pict>
      </w:r>
      <w:r>
        <w:rPr>
          <w:noProof/>
          <w:sz w:val="32"/>
          <w:szCs w:val="32"/>
          <w:lang w:eastAsia="da-DK"/>
        </w:rPr>
        <w:pict>
          <v:shape id="_x0000_s1037" type="#_x0000_t32" style="position:absolute;margin-left:172.2pt;margin-top:4.45pt;width:32.25pt;height:9pt;flip:y;z-index:251668480" o:connectortype="straight">
            <v:stroke endarrow="block"/>
          </v:shape>
        </w:pict>
      </w:r>
      <w:r w:rsidR="00641B2B" w:rsidRPr="00A87D84">
        <w:rPr>
          <w:sz w:val="32"/>
          <w:szCs w:val="32"/>
        </w:rPr>
        <w:t xml:space="preserve">   </w:t>
      </w:r>
      <w:proofErr w:type="gramStart"/>
      <w:r w:rsidR="00E645CB">
        <w:rPr>
          <w:sz w:val="32"/>
          <w:szCs w:val="32"/>
        </w:rPr>
        <w:t xml:space="preserve">Leveren   </w:t>
      </w:r>
      <w:r w:rsidR="00BD4572">
        <w:rPr>
          <w:sz w:val="32"/>
          <w:szCs w:val="32"/>
        </w:rPr>
        <w:t xml:space="preserve">          Induktion</w:t>
      </w:r>
      <w:proofErr w:type="gramEnd"/>
      <w:r w:rsidR="00BD4572">
        <w:rPr>
          <w:sz w:val="32"/>
          <w:szCs w:val="32"/>
        </w:rPr>
        <w:t xml:space="preserve"> </w:t>
      </w:r>
      <w:r w:rsidR="00641B2B" w:rsidRPr="00A87D84">
        <w:rPr>
          <w:sz w:val="32"/>
          <w:szCs w:val="32"/>
        </w:rPr>
        <w:t xml:space="preserve">                                          </w:t>
      </w:r>
      <w:r w:rsidR="002857DF">
        <w:rPr>
          <w:sz w:val="32"/>
          <w:szCs w:val="32"/>
        </w:rPr>
        <w:tab/>
      </w:r>
      <w:r w:rsidR="00641B2B" w:rsidRPr="00A87D84">
        <w:rPr>
          <w:sz w:val="32"/>
          <w:szCs w:val="32"/>
        </w:rPr>
        <w:t xml:space="preserve"> </w:t>
      </w:r>
      <w:r w:rsidR="002857DF">
        <w:rPr>
          <w:sz w:val="32"/>
          <w:szCs w:val="32"/>
        </w:rPr>
        <w:t>Gangræn</w:t>
      </w:r>
    </w:p>
    <w:p w:rsidR="00641B2B" w:rsidRPr="00A87D84" w:rsidRDefault="00641B2B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 w:rsidRPr="00A87D84">
        <w:rPr>
          <w:sz w:val="32"/>
          <w:szCs w:val="32"/>
        </w:rPr>
        <w:t xml:space="preserve">                         </w:t>
      </w:r>
      <w:r w:rsidR="00A87D84">
        <w:rPr>
          <w:sz w:val="32"/>
          <w:szCs w:val="32"/>
        </w:rPr>
        <w:t xml:space="preserve">                                               </w:t>
      </w:r>
    </w:p>
    <w:p w:rsidR="00641B2B" w:rsidRPr="00A87D84" w:rsidRDefault="00641B2B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 w:rsidRPr="00A87D84">
        <w:rPr>
          <w:sz w:val="32"/>
          <w:szCs w:val="32"/>
        </w:rPr>
        <w:t xml:space="preserve">                                                                 </w:t>
      </w:r>
      <w:r w:rsidR="00A87D84">
        <w:rPr>
          <w:sz w:val="32"/>
          <w:szCs w:val="32"/>
        </w:rPr>
        <w:t xml:space="preserve">      </w:t>
      </w:r>
      <w:r w:rsidR="006661E1">
        <w:rPr>
          <w:sz w:val="32"/>
          <w:szCs w:val="32"/>
        </w:rPr>
        <w:t>Heling</w:t>
      </w:r>
      <w:r w:rsidR="00A87D84">
        <w:rPr>
          <w:sz w:val="32"/>
          <w:szCs w:val="32"/>
        </w:rPr>
        <w:t xml:space="preserve"> </w:t>
      </w:r>
      <w:r w:rsidRPr="00A87D84">
        <w:rPr>
          <w:sz w:val="32"/>
          <w:szCs w:val="32"/>
        </w:rPr>
        <w:t xml:space="preserve">                     </w:t>
      </w:r>
      <w:r w:rsidR="006661E1">
        <w:rPr>
          <w:sz w:val="32"/>
          <w:szCs w:val="32"/>
        </w:rPr>
        <w:tab/>
        <w:t xml:space="preserve">Fibrose              </w:t>
      </w:r>
      <w:r w:rsidR="006661E1">
        <w:rPr>
          <w:sz w:val="32"/>
          <w:szCs w:val="32"/>
        </w:rPr>
        <w:tab/>
        <w:t xml:space="preserve">Irreversibel </w:t>
      </w:r>
      <w:r w:rsidRPr="00A87D84">
        <w:rPr>
          <w:sz w:val="32"/>
          <w:szCs w:val="32"/>
        </w:rPr>
        <w:t xml:space="preserve">  </w:t>
      </w:r>
    </w:p>
    <w:p w:rsidR="00641B2B" w:rsidRPr="00A87D84" w:rsidRDefault="006661E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>
        <w:rPr>
          <w:sz w:val="32"/>
          <w:szCs w:val="32"/>
        </w:rPr>
        <w:tab/>
        <w:t xml:space="preserve">Regeneration   </w:t>
      </w:r>
      <w:r>
        <w:rPr>
          <w:sz w:val="32"/>
          <w:szCs w:val="32"/>
        </w:rPr>
        <w:tab/>
        <w:t xml:space="preserve">Reversibel         </w:t>
      </w:r>
    </w:p>
    <w:p w:rsidR="00641B2B" w:rsidRPr="00A87D84" w:rsidRDefault="006661E1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1B1096">
        <w:rPr>
          <w:sz w:val="32"/>
          <w:szCs w:val="32"/>
        </w:rPr>
        <w:tab/>
      </w:r>
      <w:r>
        <w:rPr>
          <w:sz w:val="32"/>
          <w:szCs w:val="32"/>
        </w:rPr>
        <w:t xml:space="preserve">Resolution           </w:t>
      </w:r>
      <w:r>
        <w:rPr>
          <w:sz w:val="32"/>
          <w:szCs w:val="32"/>
        </w:rPr>
        <w:tab/>
        <w:t xml:space="preserve">Reversibel </w:t>
      </w:r>
    </w:p>
    <w:p w:rsidR="00641B2B" w:rsidRPr="007608EE" w:rsidRDefault="007608EE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color w:val="002060"/>
          <w:sz w:val="48"/>
          <w:szCs w:val="48"/>
        </w:rPr>
      </w:pPr>
      <w:r>
        <w:rPr>
          <w:noProof/>
          <w:sz w:val="32"/>
          <w:szCs w:val="32"/>
          <w:lang w:eastAsia="da-DK"/>
        </w:rPr>
        <w:pict>
          <v:rect id="_x0000_s1056" style="position:absolute;margin-left:218.7pt;margin-top:33.15pt;width:30.75pt;height:27.75pt;z-index:-251629568"/>
        </w:pict>
      </w:r>
      <w:r>
        <w:rPr>
          <w:noProof/>
          <w:sz w:val="32"/>
          <w:szCs w:val="32"/>
          <w:lang w:eastAsia="da-DK"/>
        </w:rPr>
        <w:pict>
          <v:shape id="_x0000_s1057" type="#_x0000_t32" style="position:absolute;margin-left:44.7pt;margin-top:33.15pt;width:174pt;height:0;rotation:180;z-index:251687936" o:connectortype="elbow" adj="-37707,-1,-37707"/>
        </w:pict>
      </w:r>
      <w:r>
        <w:rPr>
          <w:noProof/>
          <w:sz w:val="32"/>
          <w:szCs w:val="32"/>
          <w:lang w:eastAsia="da-DK"/>
        </w:rPr>
        <w:pict>
          <v:shape id="_x0000_s1060" type="#_x0000_t34" style="position:absolute;margin-left:13.95pt;margin-top:33.15pt;width:190.5pt;height:65.25pt;rotation:180;flip:y;z-index:251691008" o:connectortype="elbow" adj="-86,136800,-32825"/>
        </w:pict>
      </w:r>
      <w:r>
        <w:rPr>
          <w:noProof/>
          <w:sz w:val="32"/>
          <w:szCs w:val="32"/>
          <w:lang w:eastAsia="da-DK"/>
        </w:rPr>
        <w:pict>
          <v:shape id="_x0000_s1059" type="#_x0000_t34" style="position:absolute;margin-left:13.95pt;margin-top:33.15pt;width:190.5pt;height:43.5pt;rotation:180;flip:y;z-index:251689984" o:connectortype="elbow" adj="680,205200,-32825"/>
        </w:pict>
      </w:r>
      <w:r>
        <w:rPr>
          <w:noProof/>
          <w:sz w:val="32"/>
          <w:szCs w:val="32"/>
          <w:lang w:eastAsia="da-DK"/>
        </w:rPr>
        <w:pict>
          <v:shape id="_x0000_s1058" type="#_x0000_t34" style="position:absolute;margin-left:13.95pt;margin-top:33.15pt;width:180pt;height:21.75pt;rotation:180;flip:y;z-index:251688960" o:connectortype="elbow" adj="1260,410400,-32940"/>
        </w:pict>
      </w:r>
      <w:r w:rsidR="004963A5">
        <w:rPr>
          <w:sz w:val="32"/>
          <w:szCs w:val="32"/>
        </w:rPr>
        <w:t xml:space="preserve">                          </w:t>
      </w:r>
      <w:r w:rsidR="004963A5" w:rsidRPr="007608EE">
        <w:rPr>
          <w:sz w:val="48"/>
          <w:szCs w:val="48"/>
        </w:rPr>
        <w:t xml:space="preserve"> </w:t>
      </w:r>
      <w:r w:rsidR="004963A5" w:rsidRPr="007608EE">
        <w:rPr>
          <w:color w:val="002060"/>
          <w:sz w:val="48"/>
          <w:szCs w:val="48"/>
        </w:rPr>
        <w:t>Ke</w:t>
      </w:r>
      <w:r w:rsidR="00935BEC" w:rsidRPr="007608EE">
        <w:rPr>
          <w:color w:val="002060"/>
          <w:sz w:val="48"/>
          <w:szCs w:val="48"/>
        </w:rPr>
        <w:t>l</w:t>
      </w:r>
      <w:r w:rsidR="004963A5" w:rsidRPr="007608EE">
        <w:rPr>
          <w:color w:val="002060"/>
          <w:sz w:val="48"/>
          <w:szCs w:val="48"/>
        </w:rPr>
        <w:t xml:space="preserve">oid </w:t>
      </w:r>
    </w:p>
    <w:p w:rsidR="00641B2B" w:rsidRPr="00A87D84" w:rsidRDefault="007608EE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61" type="#_x0000_t32" style="position:absolute;margin-left:235.2pt;margin-top:27.2pt;width:0;height:81pt;z-index:251692032" o:connectortype="straight"/>
        </w:pict>
      </w:r>
      <w:r w:rsidR="001940AC">
        <w:rPr>
          <w:sz w:val="32"/>
          <w:szCs w:val="32"/>
        </w:rPr>
        <w:t xml:space="preserve">   </w:t>
      </w:r>
      <w:r w:rsidR="00BA7EBA">
        <w:rPr>
          <w:sz w:val="32"/>
          <w:szCs w:val="32"/>
        </w:rPr>
        <w:tab/>
      </w:r>
      <w:r w:rsidR="004963A5">
        <w:rPr>
          <w:sz w:val="32"/>
          <w:szCs w:val="32"/>
        </w:rPr>
        <w:t xml:space="preserve">(Ildelugtende) </w:t>
      </w:r>
      <w:proofErr w:type="gramStart"/>
      <w:r w:rsidR="004963A5">
        <w:rPr>
          <w:sz w:val="32"/>
          <w:szCs w:val="32"/>
        </w:rPr>
        <w:t xml:space="preserve">Adhærence </w:t>
      </w:r>
      <w:r w:rsidR="001940AC">
        <w:rPr>
          <w:sz w:val="32"/>
          <w:szCs w:val="32"/>
        </w:rPr>
        <w:t xml:space="preserve">      </w:t>
      </w:r>
      <w:r w:rsidR="004963A5">
        <w:rPr>
          <w:sz w:val="32"/>
          <w:szCs w:val="32"/>
        </w:rPr>
        <w:t xml:space="preserve">       K</w:t>
      </w:r>
      <w:proofErr w:type="gramEnd"/>
      <w:r w:rsidR="001940AC">
        <w:rPr>
          <w:sz w:val="32"/>
          <w:szCs w:val="32"/>
        </w:rPr>
        <w:t xml:space="preserve">    </w:t>
      </w:r>
      <w:r w:rsidR="001940AC">
        <w:rPr>
          <w:sz w:val="32"/>
          <w:szCs w:val="32"/>
        </w:rPr>
        <w:tab/>
      </w:r>
      <w:r w:rsidR="002426A7">
        <w:rPr>
          <w:sz w:val="32"/>
          <w:szCs w:val="32"/>
        </w:rPr>
        <w:t>Resolu</w:t>
      </w:r>
      <w:r w:rsidR="001B1096">
        <w:rPr>
          <w:sz w:val="32"/>
          <w:szCs w:val="32"/>
        </w:rPr>
        <w:t xml:space="preserve">tion = </w:t>
      </w:r>
      <w:r w:rsidR="002426A7">
        <w:rPr>
          <w:sz w:val="32"/>
          <w:szCs w:val="32"/>
        </w:rPr>
        <w:t xml:space="preserve">hvor beskadigelsen ikke indebærer </w:t>
      </w:r>
      <w:r w:rsidR="001940AC">
        <w:rPr>
          <w:sz w:val="32"/>
          <w:szCs w:val="32"/>
        </w:rPr>
        <w:t xml:space="preserve">                    </w:t>
      </w:r>
      <w:r w:rsidR="00BA7EBA">
        <w:rPr>
          <w:sz w:val="32"/>
          <w:szCs w:val="32"/>
        </w:rPr>
        <w:t xml:space="preserve">                         </w:t>
      </w:r>
      <w:r w:rsidR="001B1096">
        <w:rPr>
          <w:sz w:val="32"/>
          <w:szCs w:val="32"/>
        </w:rPr>
        <w:t xml:space="preserve">            </w:t>
      </w:r>
      <w:r w:rsidR="00BA7EBA">
        <w:rPr>
          <w:sz w:val="32"/>
          <w:szCs w:val="32"/>
        </w:rPr>
        <w:t xml:space="preserve">    </w:t>
      </w:r>
      <w:r w:rsidR="00BA7EBA">
        <w:rPr>
          <w:sz w:val="32"/>
          <w:szCs w:val="32"/>
        </w:rPr>
        <w:tab/>
        <w:t xml:space="preserve">(mere ildelugtende) Stenose  </w:t>
      </w:r>
      <w:r w:rsidR="00BA7EBA">
        <w:rPr>
          <w:sz w:val="32"/>
          <w:szCs w:val="32"/>
        </w:rPr>
        <w:tab/>
        <w:t xml:space="preserve">     </w:t>
      </w:r>
      <w:r w:rsidR="002426A7">
        <w:rPr>
          <w:sz w:val="32"/>
          <w:szCs w:val="32"/>
        </w:rPr>
        <w:t xml:space="preserve">Døde celler </w:t>
      </w:r>
    </w:p>
    <w:p w:rsidR="00641B2B" w:rsidRPr="00A87D84" w:rsidRDefault="001B1096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BA7EBA">
        <w:rPr>
          <w:sz w:val="32"/>
          <w:szCs w:val="32"/>
        </w:rPr>
        <w:t>(Grimme Ar</w:t>
      </w:r>
      <w:r w:rsidR="00935BEC">
        <w:rPr>
          <w:sz w:val="32"/>
          <w:szCs w:val="32"/>
        </w:rPr>
        <w:t>væv) Fibrose</w:t>
      </w:r>
      <w:r w:rsidR="00BA7EBA">
        <w:rPr>
          <w:sz w:val="32"/>
          <w:szCs w:val="32"/>
        </w:rPr>
        <w:t xml:space="preserve"> </w:t>
      </w:r>
      <w:r w:rsidR="00BA7EBA">
        <w:rPr>
          <w:sz w:val="32"/>
          <w:szCs w:val="32"/>
        </w:rPr>
        <w:tab/>
      </w:r>
      <w:r>
        <w:rPr>
          <w:sz w:val="32"/>
          <w:szCs w:val="32"/>
        </w:rPr>
        <w:t xml:space="preserve">Regeneration = </w:t>
      </w:r>
      <w:r w:rsidR="004963A5">
        <w:rPr>
          <w:sz w:val="32"/>
          <w:szCs w:val="32"/>
        </w:rPr>
        <w:t>beskadigelsen ikke indebærer</w:t>
      </w:r>
    </w:p>
    <w:p w:rsidR="00641B2B" w:rsidRDefault="002426A7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BA7EBA">
        <w:rPr>
          <w:sz w:val="32"/>
          <w:szCs w:val="32"/>
        </w:rPr>
        <w:tab/>
      </w:r>
      <w:r w:rsidR="00BA7EBA">
        <w:rPr>
          <w:sz w:val="32"/>
          <w:szCs w:val="32"/>
        </w:rPr>
        <w:tab/>
      </w:r>
      <w:r w:rsidR="004963A5">
        <w:rPr>
          <w:sz w:val="32"/>
          <w:szCs w:val="32"/>
        </w:rPr>
        <w:t xml:space="preserve">     Døde celler </w:t>
      </w:r>
    </w:p>
    <w:p w:rsidR="002426A7" w:rsidRPr="00A87D84" w:rsidRDefault="007608EE" w:rsidP="00BA7EBA">
      <w:pPr>
        <w:tabs>
          <w:tab w:val="left" w:pos="284"/>
          <w:tab w:val="left" w:pos="6237"/>
          <w:tab w:val="left" w:pos="7655"/>
          <w:tab w:val="left" w:pos="10065"/>
        </w:tabs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pict>
          <v:shape id="_x0000_s1062" type="#_x0000_t32" style="position:absolute;margin-left:13.95pt;margin-top:18.35pt;width:221.25pt;height:0;flip:x;z-index:251693056" o:connectortype="straight"/>
        </w:pict>
      </w:r>
      <w:r w:rsidR="002426A7">
        <w:rPr>
          <w:sz w:val="32"/>
          <w:szCs w:val="32"/>
        </w:rPr>
        <w:tab/>
      </w:r>
      <w:r>
        <w:rPr>
          <w:sz w:val="32"/>
          <w:szCs w:val="32"/>
        </w:rPr>
        <w:t xml:space="preserve">Nedsat funktion </w:t>
      </w:r>
      <w:r w:rsidR="00BA7EBA">
        <w:rPr>
          <w:sz w:val="32"/>
          <w:szCs w:val="32"/>
        </w:rPr>
        <w:tab/>
      </w:r>
      <w:r w:rsidR="002426A7">
        <w:rPr>
          <w:sz w:val="32"/>
          <w:szCs w:val="32"/>
        </w:rPr>
        <w:t>Fibrose = arvæv</w:t>
      </w:r>
    </w:p>
    <w:sectPr w:rsidR="002426A7" w:rsidRPr="00A87D84" w:rsidSect="00E645CB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41B2B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940AC"/>
    <w:rsid w:val="001A5258"/>
    <w:rsid w:val="001B1096"/>
    <w:rsid w:val="001B13B5"/>
    <w:rsid w:val="001B1C6F"/>
    <w:rsid w:val="001C4333"/>
    <w:rsid w:val="002155A7"/>
    <w:rsid w:val="00223E49"/>
    <w:rsid w:val="0022576A"/>
    <w:rsid w:val="00234658"/>
    <w:rsid w:val="00240C98"/>
    <w:rsid w:val="002426A7"/>
    <w:rsid w:val="00253053"/>
    <w:rsid w:val="002857DF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963A5"/>
    <w:rsid w:val="004A60A0"/>
    <w:rsid w:val="004A60CA"/>
    <w:rsid w:val="004A62D9"/>
    <w:rsid w:val="00510FC2"/>
    <w:rsid w:val="00525162"/>
    <w:rsid w:val="00544C79"/>
    <w:rsid w:val="005B494E"/>
    <w:rsid w:val="005D3E72"/>
    <w:rsid w:val="005E4BF0"/>
    <w:rsid w:val="00626C66"/>
    <w:rsid w:val="0063640C"/>
    <w:rsid w:val="00641B2B"/>
    <w:rsid w:val="0064437C"/>
    <w:rsid w:val="00660143"/>
    <w:rsid w:val="00663F3A"/>
    <w:rsid w:val="006661E1"/>
    <w:rsid w:val="00681A9D"/>
    <w:rsid w:val="006B5238"/>
    <w:rsid w:val="006C15E4"/>
    <w:rsid w:val="006D7F0C"/>
    <w:rsid w:val="007608EE"/>
    <w:rsid w:val="007A0653"/>
    <w:rsid w:val="007D64B9"/>
    <w:rsid w:val="007E002F"/>
    <w:rsid w:val="008008FC"/>
    <w:rsid w:val="008202F7"/>
    <w:rsid w:val="00826CD4"/>
    <w:rsid w:val="008C426C"/>
    <w:rsid w:val="008F05FD"/>
    <w:rsid w:val="00935BEC"/>
    <w:rsid w:val="0094479D"/>
    <w:rsid w:val="00947F39"/>
    <w:rsid w:val="00A069A0"/>
    <w:rsid w:val="00A35001"/>
    <w:rsid w:val="00A67963"/>
    <w:rsid w:val="00A71EC3"/>
    <w:rsid w:val="00A87D84"/>
    <w:rsid w:val="00A914C0"/>
    <w:rsid w:val="00AA00DE"/>
    <w:rsid w:val="00AD464E"/>
    <w:rsid w:val="00B422AB"/>
    <w:rsid w:val="00B643D9"/>
    <w:rsid w:val="00BA7EBA"/>
    <w:rsid w:val="00BD4572"/>
    <w:rsid w:val="00BD62A4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A13A4"/>
    <w:rsid w:val="00DC67C0"/>
    <w:rsid w:val="00E02023"/>
    <w:rsid w:val="00E54F46"/>
    <w:rsid w:val="00E645CB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4"/>
        <o:r id="V:Rule28" type="connector" idref="#_x0000_s1055"/>
        <o:r id="V:Rule29" type="connector" idref="#_x0000_s1043"/>
        <o:r id="V:Rule30" type="connector" idref="#_x0000_s1058"/>
        <o:r id="V:Rule31" type="connector" idref="#_x0000_s1046"/>
        <o:r id="V:Rule32" type="connector" idref="#_x0000_s1037"/>
        <o:r id="V:Rule33" type="connector" idref="#_x0000_s1053"/>
        <o:r id="V:Rule34" type="connector" idref="#_x0000_s1047"/>
        <o:r id="V:Rule35" type="connector" idref="#_x0000_s1057"/>
        <o:r id="V:Rule36" type="connector" idref="#_x0000_s1038"/>
        <o:r id="V:Rule37" type="connector" idref="#_x0000_s1050"/>
        <o:r id="V:Rule38" type="connector" idref="#_x0000_s1033"/>
        <o:r id="V:Rule39" type="connector" idref="#_x0000_s1039"/>
        <o:r id="V:Rule40" type="connector" idref="#_x0000_s1049"/>
        <o:r id="V:Rule41" type="connector" idref="#_x0000_s1034"/>
        <o:r id="V:Rule42" type="connector" idref="#_x0000_s1040"/>
        <o:r id="V:Rule43" type="connector" idref="#_x0000_s1059"/>
        <o:r id="V:Rule44" type="connector" idref="#_x0000_s1036"/>
        <o:r id="V:Rule45" type="connector" idref="#_x0000_s1030"/>
        <o:r id="V:Rule46" type="connector" idref="#_x0000_s1032"/>
        <o:r id="V:Rule47" type="connector" idref="#_x0000_s1060"/>
        <o:r id="V:Rule48" type="connector" idref="#_x0000_s1042"/>
        <o:r id="V:Rule49" type="connector" idref="#_x0000_s1041"/>
        <o:r id="V:Rule50" type="connector" idref="#_x0000_s1035"/>
        <o:r id="V:Rule51" type="connector" idref="#_x0000_s1048"/>
        <o:r id="V:Rule52" type="connector" idref="#_x0000_s1052"/>
        <o:r id="V:Rule54" type="connector" idref="#_x0000_s1061"/>
        <o:r id="V:Rule5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2</cp:revision>
  <dcterms:created xsi:type="dcterms:W3CDTF">2009-08-23T07:44:00Z</dcterms:created>
  <dcterms:modified xsi:type="dcterms:W3CDTF">2009-08-23T10:22:00Z</dcterms:modified>
</cp:coreProperties>
</file>